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9CFB" w14:textId="77777777" w:rsidR="00503F2E" w:rsidRDefault="00503F2E" w:rsidP="006C0B77">
      <w:pPr>
        <w:spacing w:after="0"/>
        <w:ind w:firstLine="709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Roboto" w:hAnsi="Roboto"/>
          <w:color w:val="000000"/>
          <w:sz w:val="20"/>
          <w:szCs w:val="20"/>
          <w:shd w:val="clear" w:color="auto" w:fill="FFFFFF"/>
        </w:rPr>
        <w:t>«Уважаемые родители! В различных регионах Российской Федерации, в том числе и в Пензенской области зафиксировано массовое отравление граждан, среди них есть и несовершеннолетние слабоалкогольными напитками. Имеются более 30 летальных случаев, количество пострадавших около 90 человек. В период с 03.06 по 05.06.2023 года в Пензенской области были госпитализированы трое несовершеннолетних с диагнозом: отравление метанолом. Во всех случаях в употребление спиртных напитков детей вовлекли взрослые лица, в том, числе их законные представители. Все совершеннолетние граждане причастные к фактам отравления детей были привлечены к административной ответственности по ст. 6.10 КоАП РФ (вовлечение несовершеннолетних в употребление спиртных напитков). Несовершеннолетние также привлекаются к административной ответственности и по данному факту ставятся на профилактический учет в ПДН.</w:t>
      </w:r>
    </w:p>
    <w:p w14:paraId="158A411A" w14:textId="49F70FFE" w:rsidR="00F12C76" w:rsidRDefault="00503F2E" w:rsidP="006C0B77">
      <w:pPr>
        <w:spacing w:after="0"/>
        <w:ind w:firstLine="709"/>
        <w:jc w:val="both"/>
      </w:pP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 связи с этим, обращаем ваше внимание на недопущение употребления таких напитков подростками. Это может быть смертельно опасно!!! Контролируйте местонахождение своих детей и чем они занимаются! Помните, что жизнь и здоровье ребенка бесценны!!!»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2E"/>
    <w:rsid w:val="00503F2E"/>
    <w:rsid w:val="006C0B77"/>
    <w:rsid w:val="008242FF"/>
    <w:rsid w:val="00870751"/>
    <w:rsid w:val="00922C48"/>
    <w:rsid w:val="00B915B7"/>
    <w:rsid w:val="00E24B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5046"/>
  <w15:chartTrackingRefBased/>
  <w15:docId w15:val="{6EA285E4-E38C-4721-AE29-A829856C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2023-06-07T13:14:00Z</dcterms:created>
  <dcterms:modified xsi:type="dcterms:W3CDTF">2023-06-07T13:21:00Z</dcterms:modified>
</cp:coreProperties>
</file>